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95C0B" w14:textId="77777777" w:rsidR="009A675C" w:rsidRPr="009A675C" w:rsidRDefault="009A675C" w:rsidP="009A675C">
      <w:pPr>
        <w:widowControl w:val="0"/>
        <w:ind w:left="526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9A675C">
        <w:rPr>
          <w:rFonts w:eastAsia="Times New Roman" w:cs="Times New Roman"/>
          <w:b/>
          <w:color w:val="000000"/>
          <w:sz w:val="26"/>
          <w:szCs w:val="26"/>
          <w:lang w:eastAsia="ru-RU"/>
        </w:rPr>
        <w:t>АКТ</w:t>
      </w:r>
    </w:p>
    <w:p w14:paraId="2E1CC70C" w14:textId="77777777" w:rsidR="009A675C" w:rsidRPr="009A675C" w:rsidRDefault="009A675C" w:rsidP="009A675C">
      <w:pPr>
        <w:widowControl w:val="0"/>
        <w:ind w:left="258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9A675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осмотра благоустройства дворовой территории</w:t>
      </w:r>
    </w:p>
    <w:p w14:paraId="210CE1EA" w14:textId="77777777" w:rsidR="009A675C" w:rsidRPr="009A675C" w:rsidRDefault="009A675C" w:rsidP="009A675C">
      <w:pPr>
        <w:widowControl w:val="0"/>
        <w:tabs>
          <w:tab w:val="left" w:leader="underscore" w:pos="5849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9A675C">
        <w:rPr>
          <w:rFonts w:eastAsia="Times New Roman" w:cs="Times New Roman"/>
          <w:color w:val="000000"/>
          <w:sz w:val="26"/>
          <w:szCs w:val="26"/>
          <w:lang w:eastAsia="ru-RU"/>
        </w:rPr>
        <w:t>Дата составления:</w:t>
      </w:r>
      <w:r w:rsidRPr="009A675C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9A675C">
        <w:rPr>
          <w:rFonts w:eastAsia="Times New Roman" w:cs="Times New Roman"/>
          <w:color w:val="000000"/>
          <w:sz w:val="26"/>
          <w:szCs w:val="26"/>
          <w:lang w:eastAsia="ru-RU"/>
        </w:rPr>
        <w:tab/>
      </w:r>
    </w:p>
    <w:p w14:paraId="06439D96" w14:textId="5C541796" w:rsidR="009A675C" w:rsidRPr="009A675C" w:rsidRDefault="009A675C" w:rsidP="009A675C">
      <w:pPr>
        <w:widowControl w:val="0"/>
        <w:jc w:val="both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9A67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Адрес объекта: </w:t>
      </w:r>
      <w:r w:rsidR="006E120A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>г. Сибай, ул.</w:t>
      </w:r>
      <w:r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ab/>
      </w:r>
    </w:p>
    <w:p w14:paraId="6B013338" w14:textId="77777777" w:rsidR="009A675C" w:rsidRPr="009A675C" w:rsidRDefault="009A675C" w:rsidP="009A675C">
      <w:pPr>
        <w:widowControl w:val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1"/>
        <w:gridCol w:w="2519"/>
        <w:gridCol w:w="12"/>
        <w:gridCol w:w="837"/>
        <w:gridCol w:w="7"/>
        <w:gridCol w:w="705"/>
        <w:gridCol w:w="1700"/>
        <w:gridCol w:w="1544"/>
        <w:gridCol w:w="24"/>
        <w:gridCol w:w="1673"/>
        <w:gridCol w:w="31"/>
      </w:tblGrid>
      <w:tr w:rsidR="009A675C" w:rsidRPr="009A675C" w14:paraId="4B1CD1B3" w14:textId="77777777" w:rsidTr="004C0A2D">
        <w:trPr>
          <w:gridAfter w:val="1"/>
          <w:wAfter w:w="31" w:type="dxa"/>
          <w:trHeight w:hRule="exact" w:val="1123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16E03C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A67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A67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A51F10" w14:textId="77777777" w:rsidR="009A675C" w:rsidRPr="009A675C" w:rsidRDefault="009A675C" w:rsidP="009A675C">
            <w:pPr>
              <w:widowControl w:val="0"/>
              <w:spacing w:after="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29A5644F" w14:textId="77777777" w:rsidR="009A675C" w:rsidRPr="009A675C" w:rsidRDefault="009A675C" w:rsidP="009A675C">
            <w:pPr>
              <w:widowControl w:val="0"/>
              <w:spacing w:before="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05E6B7" w14:textId="77777777" w:rsidR="009A675C" w:rsidRPr="009A675C" w:rsidRDefault="009A675C" w:rsidP="009A675C">
            <w:pPr>
              <w:widowControl w:val="0"/>
              <w:spacing w:after="120"/>
              <w:ind w:left="2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14:paraId="0270E748" w14:textId="77777777" w:rsidR="009A675C" w:rsidRPr="009A675C" w:rsidRDefault="009A675C" w:rsidP="009A675C">
            <w:pPr>
              <w:widowControl w:val="0"/>
              <w:spacing w:before="120"/>
              <w:ind w:left="2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655EBE" w14:textId="77777777" w:rsidR="009A675C" w:rsidRPr="009A675C" w:rsidRDefault="009A675C" w:rsidP="009A675C">
            <w:pPr>
              <w:widowControl w:val="0"/>
              <w:spacing w:after="120"/>
              <w:ind w:lef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</w:p>
          <w:p w14:paraId="0BF0719A" w14:textId="77777777" w:rsidR="009A675C" w:rsidRPr="009A675C" w:rsidRDefault="009A675C" w:rsidP="009A675C">
            <w:pPr>
              <w:widowControl w:val="0"/>
              <w:spacing w:before="120"/>
              <w:ind w:left="2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42CB82" w14:textId="77777777" w:rsidR="009A675C" w:rsidRPr="009A675C" w:rsidRDefault="009A675C" w:rsidP="009A675C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Относится к общему имуществу МКД (да/нет)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85F44B" w14:textId="77777777" w:rsidR="009A675C" w:rsidRPr="009A675C" w:rsidRDefault="009A675C" w:rsidP="009A675C">
            <w:pPr>
              <w:widowControl w:val="0"/>
              <w:spacing w:after="120"/>
              <w:ind w:left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</w:t>
            </w:r>
          </w:p>
          <w:p w14:paraId="68F9D8AE" w14:textId="77777777" w:rsidR="009A675C" w:rsidRPr="009A675C" w:rsidRDefault="009A675C" w:rsidP="009A675C">
            <w:pPr>
              <w:widowControl w:val="0"/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FA79BB" w14:textId="77777777" w:rsidR="009A675C" w:rsidRPr="009A675C" w:rsidRDefault="009A675C" w:rsidP="009A675C">
            <w:pPr>
              <w:widowControl w:val="0"/>
              <w:ind w:left="2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A675C" w:rsidRPr="009A675C" w14:paraId="114177A5" w14:textId="77777777" w:rsidTr="004C0A2D">
        <w:trPr>
          <w:gridAfter w:val="1"/>
          <w:wAfter w:w="31" w:type="dxa"/>
          <w:trHeight w:hRule="exact" w:val="283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A5A6E8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00D4D2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F13B27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773039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81A14B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15A8FE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00DD95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675C" w:rsidRPr="009A675C" w14:paraId="3291C69C" w14:textId="77777777" w:rsidTr="004C0A2D">
        <w:trPr>
          <w:gridAfter w:val="1"/>
          <w:wAfter w:w="31" w:type="dxa"/>
          <w:trHeight w:hRule="exact" w:val="283"/>
          <w:jc w:val="center"/>
        </w:trPr>
        <w:tc>
          <w:tcPr>
            <w:tcW w:w="95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97B89B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9A675C" w:rsidRPr="009A675C" w14:paraId="60789F9C" w14:textId="77777777" w:rsidTr="004C0A2D">
        <w:trPr>
          <w:gridAfter w:val="1"/>
          <w:wAfter w:w="31" w:type="dxa"/>
          <w:trHeight w:hRule="exact" w:val="562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7D2045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4BC97C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придомовой территории, всего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7D92C2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73E7DB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928C0F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13EA93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1ADC0C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5EE96C4F" w14:textId="77777777" w:rsidTr="004C0A2D">
        <w:trPr>
          <w:gridAfter w:val="1"/>
          <w:wAfter w:w="31" w:type="dxa"/>
          <w:trHeight w:hRule="exact" w:val="283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90090E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B80858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2502E5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ECC663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838A79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641AE0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67D1D3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40499858" w14:textId="77777777" w:rsidTr="004C0A2D">
        <w:trPr>
          <w:gridAfter w:val="1"/>
          <w:wAfter w:w="31" w:type="dxa"/>
          <w:trHeight w:hRule="exact" w:val="278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ECF8AD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0CE6DB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012983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A26B25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F53B23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EA9F9A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F9DABF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16902EDA" w14:textId="77777777" w:rsidTr="004C0A2D">
        <w:trPr>
          <w:gridAfter w:val="1"/>
          <w:wAfter w:w="31" w:type="dxa"/>
          <w:trHeight w:hRule="exact" w:val="562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664255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0B92F8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зеленая зона (в </w:t>
            </w:r>
            <w:proofErr w:type="spellStart"/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 цветочные клумбы)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11F0A3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496E10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10354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D8B9FC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63E68A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143DB2E7" w14:textId="77777777" w:rsidTr="004C0A2D">
        <w:trPr>
          <w:gridAfter w:val="1"/>
          <w:wAfter w:w="31" w:type="dxa"/>
          <w:trHeight w:hRule="exact" w:val="288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621832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46F614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Твердое покрытие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5B34C8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04BC7E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BFED7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05B0D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5E144D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44071701" w14:textId="77777777" w:rsidTr="004C0A2D">
        <w:trPr>
          <w:gridAfter w:val="1"/>
          <w:wAfter w:w="31" w:type="dxa"/>
          <w:trHeight w:hRule="exact" w:val="283"/>
          <w:jc w:val="center"/>
        </w:trPr>
        <w:tc>
          <w:tcPr>
            <w:tcW w:w="95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051519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Элементы озеленения</w:t>
            </w:r>
          </w:p>
        </w:tc>
      </w:tr>
      <w:tr w:rsidR="009A675C" w:rsidRPr="009A675C" w14:paraId="2D67040F" w14:textId="77777777" w:rsidTr="004C0A2D">
        <w:trPr>
          <w:gridAfter w:val="1"/>
          <w:wAfter w:w="31" w:type="dxa"/>
          <w:trHeight w:hRule="exact" w:val="283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0A60AC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2B8220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Одиночные деревья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2BBEB9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40826B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D81A1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6DA851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DEFB99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6D4E3D8C" w14:textId="77777777" w:rsidTr="004C0A2D">
        <w:trPr>
          <w:gridAfter w:val="1"/>
          <w:wAfter w:w="31" w:type="dxa"/>
          <w:trHeight w:hRule="exact" w:val="562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13875E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D0BC5" w14:textId="77777777" w:rsidR="009A675C" w:rsidRPr="009A675C" w:rsidRDefault="009A675C" w:rsidP="009A675C">
            <w:pPr>
              <w:widowControl w:val="0"/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Одиночные кустарники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F9709D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620E06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C0F7F6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F574E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92A845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3BCE38B4" w14:textId="77777777" w:rsidTr="004C0A2D">
        <w:trPr>
          <w:gridAfter w:val="1"/>
          <w:wAfter w:w="31" w:type="dxa"/>
          <w:trHeight w:hRule="exact" w:val="547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9C25EF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682841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Кустарник</w:t>
            </w:r>
            <w:bookmarkStart w:id="0" w:name="_GoBack"/>
            <w:bookmarkEnd w:id="0"/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 в живых изгородях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DD04C8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0D24DA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4BA1E1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8DF0AF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57290A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5CFC154C" w14:textId="77777777" w:rsidTr="004C0A2D">
        <w:trPr>
          <w:gridAfter w:val="1"/>
          <w:wAfter w:w="31" w:type="dxa"/>
          <w:trHeight w:hRule="exact" w:val="283"/>
          <w:jc w:val="center"/>
        </w:trPr>
        <w:tc>
          <w:tcPr>
            <w:tcW w:w="95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622396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3.Малые архитектурные формы, элементы благоустройства</w:t>
            </w:r>
          </w:p>
        </w:tc>
      </w:tr>
      <w:tr w:rsidR="009A675C" w:rsidRPr="009A675C" w14:paraId="643749C1" w14:textId="77777777" w:rsidTr="004C0A2D">
        <w:trPr>
          <w:gridAfter w:val="1"/>
          <w:wAfter w:w="31" w:type="dxa"/>
          <w:trHeight w:hRule="exact" w:val="562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C9DC5A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173712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Детские игровые площадки: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A8873B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8A62B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EBA140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96082B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C40D1A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517291E2" w14:textId="77777777" w:rsidTr="004C0A2D">
        <w:trPr>
          <w:gridAfter w:val="1"/>
          <w:wAfter w:w="31" w:type="dxa"/>
          <w:trHeight w:hRule="exact" w:val="288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154A81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D8051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горка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480F1C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787126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999FB1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8FF775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151925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09AC87DF" w14:textId="77777777" w:rsidTr="004C0A2D">
        <w:trPr>
          <w:gridAfter w:val="1"/>
          <w:wAfter w:w="31" w:type="dxa"/>
          <w:trHeight w:hRule="exact" w:val="298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53653E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5FC2B5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BD62A8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7EBD1F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2A0BED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186FBF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83B466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72B17DD0" w14:textId="77777777" w:rsidTr="004C0A2D">
        <w:trPr>
          <w:gridAfter w:val="1"/>
          <w:wAfter w:w="31" w:type="dxa"/>
          <w:trHeight w:hRule="exact" w:val="288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E52F2F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FE842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карусели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8DD8B5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BF8275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FC68CC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4D069F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03B131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24A0C0F3" w14:textId="77777777" w:rsidTr="004C0A2D">
        <w:trPr>
          <w:gridAfter w:val="1"/>
          <w:wAfter w:w="31" w:type="dxa"/>
          <w:trHeight w:hRule="exact" w:val="293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348CAD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0582EA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7C4272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0DD76B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0E1312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FE3BEE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4E019D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27B8D362" w14:textId="77777777" w:rsidTr="004C0A2D">
        <w:trPr>
          <w:gridAfter w:val="1"/>
          <w:wAfter w:w="31" w:type="dxa"/>
          <w:trHeight w:hRule="exact" w:val="293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16E6BF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9EF743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80C94A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B6F0C6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FD46A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C4C359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86E2D5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072ED57F" w14:textId="77777777" w:rsidTr="004C0A2D">
        <w:trPr>
          <w:gridAfter w:val="1"/>
          <w:wAfter w:w="31" w:type="dxa"/>
          <w:trHeight w:hRule="exact" w:val="581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920D72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1ACD1F" w14:textId="77777777" w:rsidR="009A675C" w:rsidRPr="009A675C" w:rsidRDefault="009A675C" w:rsidP="009A675C">
            <w:pPr>
              <w:widowControl w:val="0"/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Хозяйственные площадки: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3BD7BC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D006FD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A8DA86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D40C83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0E284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7A0C6597" w14:textId="77777777" w:rsidTr="004C0A2D">
        <w:trPr>
          <w:gridAfter w:val="1"/>
          <w:wAfter w:w="31" w:type="dxa"/>
          <w:trHeight w:hRule="exact" w:val="581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C12036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FD7E80" w14:textId="77777777" w:rsidR="009A675C" w:rsidRPr="009A675C" w:rsidRDefault="009A675C" w:rsidP="009A675C">
            <w:pPr>
              <w:widowControl w:val="0"/>
              <w:spacing w:after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Стойки для сушки белья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EAC7E6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037C6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C8379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0949DD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6AFE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77AAE267" w14:textId="77777777" w:rsidTr="004C0A2D">
        <w:trPr>
          <w:gridAfter w:val="1"/>
          <w:wAfter w:w="31" w:type="dxa"/>
          <w:trHeight w:hRule="exact" w:val="581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A25175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1BDC3C" w14:textId="77777777" w:rsidR="009A675C" w:rsidRPr="009A675C" w:rsidRDefault="009A675C" w:rsidP="009A675C">
            <w:pPr>
              <w:widowControl w:val="0"/>
              <w:spacing w:after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площадки: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DC9E66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B5762A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82EB32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85B103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47D62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5023BFA9" w14:textId="77777777" w:rsidTr="004C0A2D">
        <w:trPr>
          <w:gridAfter w:val="1"/>
          <w:wAfter w:w="31" w:type="dxa"/>
          <w:trHeight w:hRule="exact" w:val="581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BC8665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7CCFFE" w14:textId="77777777" w:rsidR="009A675C" w:rsidRPr="009A675C" w:rsidRDefault="009A675C" w:rsidP="009A675C">
            <w:pPr>
              <w:widowControl w:val="0"/>
              <w:spacing w:after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корт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44347E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9E8ADC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41DF89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29346E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D3981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5265EB3D" w14:textId="77777777" w:rsidTr="004C0A2D">
        <w:trPr>
          <w:gridAfter w:val="1"/>
          <w:wAfter w:w="31" w:type="dxa"/>
          <w:trHeight w:hRule="exact" w:val="581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7CA046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1D43CA" w14:textId="77777777" w:rsidR="009A675C" w:rsidRPr="009A675C" w:rsidRDefault="009A675C" w:rsidP="009A675C">
            <w:pPr>
              <w:widowControl w:val="0"/>
              <w:spacing w:after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турник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BE9C95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9F83D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051C84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23E46C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ECF5D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6CC563F3" w14:textId="77777777" w:rsidTr="004C0A2D">
        <w:trPr>
          <w:gridAfter w:val="1"/>
          <w:wAfter w:w="31" w:type="dxa"/>
          <w:trHeight w:hRule="exact" w:val="581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FE75CD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FA0FDD" w14:textId="77777777" w:rsidR="009A675C" w:rsidRPr="009A675C" w:rsidRDefault="009A675C" w:rsidP="009A675C">
            <w:pPr>
              <w:widowControl w:val="0"/>
              <w:spacing w:after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тренажеры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3F7BAF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78BFB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5FB2D6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5C9009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E905E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62C4097B" w14:textId="77777777" w:rsidTr="004C0A2D">
        <w:trPr>
          <w:gridAfter w:val="1"/>
          <w:wAfter w:w="31" w:type="dxa"/>
          <w:trHeight w:hRule="exact" w:val="581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986094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BDFEFB" w14:textId="77777777" w:rsidR="009A675C" w:rsidRPr="009A675C" w:rsidRDefault="009A675C" w:rsidP="009A675C">
            <w:pPr>
              <w:widowControl w:val="0"/>
              <w:spacing w:after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Площадки для отдыха: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EBCEB5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65C254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DD02C8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C08C93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D95AE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22613054" w14:textId="77777777" w:rsidTr="004C0A2D">
        <w:trPr>
          <w:gridAfter w:val="1"/>
          <w:wAfter w:w="31" w:type="dxa"/>
          <w:trHeight w:hRule="exact" w:val="581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AC994A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816B0D" w14:textId="77777777" w:rsidR="009A675C" w:rsidRPr="009A675C" w:rsidRDefault="009A675C" w:rsidP="009A675C">
            <w:pPr>
              <w:widowControl w:val="0"/>
              <w:spacing w:after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беседки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F489EC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5BDF0E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88D80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D46A5F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19295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5C9CA803" w14:textId="77777777" w:rsidTr="004C0A2D">
        <w:trPr>
          <w:gridAfter w:val="1"/>
          <w:wAfter w:w="31" w:type="dxa"/>
          <w:trHeight w:hRule="exact" w:val="581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87C3F6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7565BF" w14:textId="77777777" w:rsidR="009A675C" w:rsidRPr="009A675C" w:rsidRDefault="009A675C" w:rsidP="009A675C">
            <w:pPr>
              <w:widowControl w:val="0"/>
              <w:spacing w:after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навесы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CD1EC2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21F88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483D24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5E6FB6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0669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1E3ECBD4" w14:textId="77777777" w:rsidTr="004C0A2D">
        <w:trPr>
          <w:gridAfter w:val="1"/>
          <w:wAfter w:w="31" w:type="dxa"/>
          <w:trHeight w:hRule="exact" w:val="581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E6705B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7110CD" w14:textId="77777777" w:rsidR="009A675C" w:rsidRPr="009A675C" w:rsidRDefault="009A675C" w:rsidP="009A675C">
            <w:pPr>
              <w:widowControl w:val="0"/>
              <w:spacing w:after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9E55BA" w14:textId="77777777" w:rsidR="009A675C" w:rsidRPr="009A675C" w:rsidRDefault="009A675C" w:rsidP="009A675C">
            <w:pPr>
              <w:widowControl w:val="0"/>
              <w:ind w:left="1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4B89F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F88C2A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261362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24E33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24B98925" w14:textId="77777777" w:rsidTr="004C0A2D">
        <w:trPr>
          <w:trHeight w:hRule="exact" w:val="283"/>
          <w:jc w:val="center"/>
        </w:trPr>
        <w:tc>
          <w:tcPr>
            <w:tcW w:w="96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1E3A90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4. Иные объекты</w:t>
            </w:r>
          </w:p>
        </w:tc>
      </w:tr>
      <w:tr w:rsidR="009A675C" w:rsidRPr="009A675C" w14:paraId="355F7CB4" w14:textId="77777777" w:rsidTr="004C0A2D">
        <w:trPr>
          <w:trHeight w:hRule="exact" w:val="54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CF1A51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319960" w14:textId="77777777" w:rsidR="009A675C" w:rsidRPr="009A675C" w:rsidRDefault="009A675C" w:rsidP="009A675C">
            <w:pPr>
              <w:widowControl w:val="0"/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Контейнерная</w:t>
            </w:r>
          </w:p>
          <w:p w14:paraId="79D5CCC4" w14:textId="77777777" w:rsidR="009A675C" w:rsidRPr="009A675C" w:rsidRDefault="009A675C" w:rsidP="009A675C">
            <w:pPr>
              <w:widowControl w:val="0"/>
              <w:spacing w:before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1D73B1" w14:textId="77777777" w:rsidR="009A675C" w:rsidRPr="009A675C" w:rsidRDefault="009A675C" w:rsidP="009A675C">
            <w:pPr>
              <w:widowControl w:val="0"/>
              <w:ind w:left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EC03C5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599ECA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2D9FE6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5BFF58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36996A5E" w14:textId="77777777" w:rsidTr="004C0A2D">
        <w:trPr>
          <w:trHeight w:hRule="exact" w:val="28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3FE5E6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638098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493177" w14:textId="77777777" w:rsidR="009A675C" w:rsidRPr="009A675C" w:rsidRDefault="009A675C" w:rsidP="009A675C">
            <w:pPr>
              <w:widowControl w:val="0"/>
              <w:ind w:left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FB91CC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152AC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17153F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96DC98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2E3B5E19" w14:textId="77777777" w:rsidTr="004C0A2D">
        <w:trPr>
          <w:trHeight w:hRule="exact" w:val="28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926600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FE8BD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Твердое основание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707339" w14:textId="77777777" w:rsidR="009A675C" w:rsidRPr="009A675C" w:rsidRDefault="009A675C" w:rsidP="009A675C">
            <w:pPr>
              <w:widowControl w:val="0"/>
              <w:ind w:left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A675C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01465E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F57D3B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D22EA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549DED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3EDF155E" w14:textId="77777777" w:rsidTr="004C0A2D">
        <w:trPr>
          <w:trHeight w:hRule="exact" w:val="28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95A61F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12C03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proofErr w:type="gramStart"/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КТО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64C65D" w14:textId="77777777" w:rsidR="009A675C" w:rsidRPr="009A675C" w:rsidRDefault="009A675C" w:rsidP="009A675C">
            <w:pPr>
              <w:widowControl w:val="0"/>
              <w:ind w:left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1AA319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EFAA3B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628374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59FA2B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7A0CE978" w14:textId="77777777" w:rsidTr="004C0A2D">
        <w:trPr>
          <w:trHeight w:hRule="exact" w:val="28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439782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182055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9D2901" w14:textId="77777777" w:rsidR="009A675C" w:rsidRPr="009A675C" w:rsidRDefault="009A675C" w:rsidP="009A675C">
            <w:pPr>
              <w:widowControl w:val="0"/>
              <w:ind w:left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3AFA2E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9CA95A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19B818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B80E64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5511AC56" w14:textId="77777777" w:rsidTr="004C0A2D">
        <w:trPr>
          <w:trHeight w:hRule="exact" w:val="28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658F69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3BA1DC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твердое основание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BD5248" w14:textId="77777777" w:rsidR="009A675C" w:rsidRPr="009A675C" w:rsidRDefault="009A675C" w:rsidP="009A675C">
            <w:pPr>
              <w:widowControl w:val="0"/>
              <w:ind w:left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A675C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0A7A70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07CBEB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26B6D0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400522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35E3ED46" w14:textId="77777777" w:rsidTr="004C0A2D">
        <w:trPr>
          <w:trHeight w:hRule="exact" w:val="55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0D47EB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8CD2B1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Ограждение дворовой территории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7BC5B7" w14:textId="77777777" w:rsidR="009A675C" w:rsidRPr="009A675C" w:rsidRDefault="009A675C" w:rsidP="009A675C">
            <w:pPr>
              <w:widowControl w:val="0"/>
              <w:ind w:left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5CC93B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A0CEC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2962D0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C09A15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4C889C37" w14:textId="77777777" w:rsidTr="004C0A2D">
        <w:trPr>
          <w:trHeight w:hRule="exact" w:val="57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126183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33923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 социального назначения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7D2796" w14:textId="77777777" w:rsidR="009A675C" w:rsidRPr="009A675C" w:rsidRDefault="009A675C" w:rsidP="009A675C">
            <w:pPr>
              <w:widowControl w:val="0"/>
              <w:ind w:left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649D02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E7FE56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151450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B9308F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40C874DD" w14:textId="77777777" w:rsidTr="004C0A2D">
        <w:trPr>
          <w:trHeight w:hRule="exact" w:val="28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DDC1A6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5AC4B6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3957ED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EF08D2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324571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EE222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56034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334B786E" w14:textId="77777777" w:rsidTr="004C0A2D">
        <w:trPr>
          <w:trHeight w:hRule="exact" w:val="278"/>
          <w:jc w:val="center"/>
        </w:trPr>
        <w:tc>
          <w:tcPr>
            <w:tcW w:w="96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38135B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5. Внутриквартальные проезды</w:t>
            </w:r>
          </w:p>
        </w:tc>
      </w:tr>
      <w:tr w:rsidR="009A675C" w:rsidRPr="009A675C" w14:paraId="2BD22959" w14:textId="77777777" w:rsidTr="004C0A2D">
        <w:trPr>
          <w:trHeight w:hRule="exact" w:val="55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7DCCA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BE2080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Дороги с твердым покрытием: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F1B6B9" w14:textId="77777777" w:rsidR="009A675C" w:rsidRPr="009A675C" w:rsidRDefault="009A675C" w:rsidP="009A675C">
            <w:pPr>
              <w:widowControl w:val="0"/>
              <w:ind w:left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A675C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FBCA72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925F30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5AA44E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5E2584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0671E69D" w14:textId="77777777" w:rsidTr="004C0A2D">
        <w:trPr>
          <w:trHeight w:hRule="exact" w:val="28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89007E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E4AE59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отмостка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17E99" w14:textId="77777777" w:rsidR="009A675C" w:rsidRPr="009A675C" w:rsidRDefault="009A675C" w:rsidP="009A675C">
            <w:pPr>
              <w:widowControl w:val="0"/>
              <w:ind w:left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A675C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628D91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DF9A6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BF2674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32FF1D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0491183B" w14:textId="77777777" w:rsidTr="004C0A2D">
        <w:trPr>
          <w:trHeight w:hRule="exact" w:val="55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A8B7E0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A2F7FA" w14:textId="77777777" w:rsidR="009A675C" w:rsidRPr="009A675C" w:rsidRDefault="009A675C" w:rsidP="009A675C">
            <w:pPr>
              <w:widowControl w:val="0"/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внутриквартальные проезды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FDF01" w14:textId="77777777" w:rsidR="009A675C" w:rsidRPr="009A675C" w:rsidRDefault="009A675C" w:rsidP="009A675C">
            <w:pPr>
              <w:widowControl w:val="0"/>
              <w:ind w:left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A675C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EAF126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31F2BA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39C50E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496ABF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21A723FB" w14:textId="77777777" w:rsidTr="004C0A2D">
        <w:trPr>
          <w:trHeight w:hRule="exact" w:val="29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5B36C5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510B44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2A1888" w14:textId="77777777" w:rsidR="009A675C" w:rsidRPr="009A675C" w:rsidRDefault="009A675C" w:rsidP="009A675C">
            <w:pPr>
              <w:widowControl w:val="0"/>
              <w:ind w:left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A675C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FBD14E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996424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3ABDE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0547FA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52A1BF1D" w14:textId="77777777" w:rsidTr="004C0A2D">
        <w:trPr>
          <w:trHeight w:hRule="exact" w:val="29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C05DD" w14:textId="77777777" w:rsidR="009A675C" w:rsidRPr="009A675C" w:rsidRDefault="009A675C" w:rsidP="009A67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19B32B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Подходы к подъездам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FB6831" w14:textId="77777777" w:rsidR="009A675C" w:rsidRPr="009A675C" w:rsidRDefault="009A675C" w:rsidP="009A675C">
            <w:pPr>
              <w:widowControl w:val="0"/>
              <w:ind w:left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A675C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D8E508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D75DD0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36E2B5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A4140C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675C" w:rsidRPr="009A675C" w14:paraId="75EF8201" w14:textId="77777777" w:rsidTr="004C0A2D">
        <w:trPr>
          <w:trHeight w:hRule="exact" w:val="288"/>
          <w:jc w:val="center"/>
        </w:trPr>
        <w:tc>
          <w:tcPr>
            <w:tcW w:w="96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2DA290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6. Наружное освещение</w:t>
            </w:r>
          </w:p>
          <w:p w14:paraId="4BC23EC9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аружное</w:t>
            </w:r>
            <w:proofErr w:type="spellEnd"/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освещение</w:t>
            </w:r>
          </w:p>
        </w:tc>
      </w:tr>
      <w:tr w:rsidR="009A675C" w:rsidRPr="009A675C" w14:paraId="630E6723" w14:textId="77777777" w:rsidTr="004C0A2D">
        <w:trPr>
          <w:trHeight w:hRule="exact" w:val="31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5B4A2B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38F304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Светоточка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CFBE6B" w14:textId="77777777" w:rsidR="009A675C" w:rsidRPr="009A675C" w:rsidRDefault="009A675C" w:rsidP="009A675C">
            <w:pPr>
              <w:widowControl w:val="0"/>
              <w:ind w:left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C8C831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B4D7EA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CC1D39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9FF27" w14:textId="77777777" w:rsidR="009A675C" w:rsidRPr="009A675C" w:rsidRDefault="009A675C" w:rsidP="009A675C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97A01A" w14:textId="77777777" w:rsidR="009A675C" w:rsidRPr="009A675C" w:rsidRDefault="009A675C" w:rsidP="009A675C">
      <w:pPr>
        <w:widowControl w:val="0"/>
        <w:jc w:val="both"/>
        <w:rPr>
          <w:rFonts w:ascii="Microsoft Sans Serif" w:eastAsia="Times New Roman" w:hAnsi="Microsoft Sans Serif" w:cs="Microsoft Sans Serif"/>
          <w:sz w:val="2"/>
          <w:szCs w:val="2"/>
          <w:lang w:eastAsia="ru-RU"/>
        </w:rPr>
      </w:pPr>
    </w:p>
    <w:p w14:paraId="65E5DEFC" w14:textId="77777777" w:rsidR="009A675C" w:rsidRPr="009A675C" w:rsidRDefault="009A675C" w:rsidP="009A675C">
      <w:pPr>
        <w:widowControl w:val="0"/>
        <w:tabs>
          <w:tab w:val="left" w:pos="5988"/>
        </w:tabs>
        <w:jc w:val="both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</w:p>
    <w:p w14:paraId="3EA845B6" w14:textId="77777777" w:rsidR="009A675C" w:rsidRPr="009A675C" w:rsidRDefault="009A675C" w:rsidP="009A675C">
      <w:pPr>
        <w:widowControl w:val="0"/>
        <w:tabs>
          <w:tab w:val="left" w:pos="5988"/>
        </w:tabs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8871AA0" w14:textId="77777777" w:rsidR="009A675C" w:rsidRPr="009A675C" w:rsidRDefault="009A675C" w:rsidP="009A675C">
      <w:pPr>
        <w:widowControl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A675C">
        <w:rPr>
          <w:rFonts w:eastAsia="Times New Roman" w:cs="Times New Roman"/>
          <w:color w:val="000000"/>
          <w:szCs w:val="28"/>
          <w:lang w:eastAsia="ru-RU"/>
        </w:rPr>
        <w:t xml:space="preserve">Представитель </w:t>
      </w:r>
    </w:p>
    <w:p w14:paraId="52155F37" w14:textId="3ED6BB2C" w:rsidR="009A675C" w:rsidRPr="009A675C" w:rsidRDefault="009A675C" w:rsidP="009A675C">
      <w:pPr>
        <w:widowControl w:val="0"/>
        <w:jc w:val="both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9A675C">
        <w:rPr>
          <w:rFonts w:eastAsia="Times New Roman" w:cs="Times New Roman"/>
          <w:color w:val="000000"/>
          <w:szCs w:val="28"/>
          <w:lang w:eastAsia="ru-RU"/>
        </w:rPr>
        <w:t xml:space="preserve">Управляющей организации: </w:t>
      </w:r>
      <w:r w:rsidRPr="009A675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9A675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9A675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9A675C">
        <w:rPr>
          <w:rFonts w:eastAsia="Times New Roman" w:cs="Times New Roman"/>
          <w:color w:val="000000"/>
          <w:szCs w:val="28"/>
          <w:u w:val="single"/>
          <w:lang w:eastAsia="ru-RU"/>
        </w:rPr>
        <w:tab/>
        <w:t>/</w:t>
      </w:r>
      <w:r w:rsidRPr="009A675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9A675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9A675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9A675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9A675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</w:p>
    <w:p w14:paraId="18F29AD2" w14:textId="77777777" w:rsidR="009A675C" w:rsidRPr="009A675C" w:rsidRDefault="009A675C" w:rsidP="009A675C">
      <w:pPr>
        <w:widowControl w:val="0"/>
        <w:ind w:left="3600"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9A675C">
        <w:rPr>
          <w:rFonts w:eastAsia="Times New Roman" w:cs="Times New Roman"/>
          <w:color w:val="000000"/>
          <w:sz w:val="20"/>
          <w:szCs w:val="20"/>
          <w:lang w:eastAsia="ru-RU"/>
        </w:rPr>
        <w:t>(подпись)</w:t>
      </w:r>
      <w:r w:rsidRPr="009A675C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9A675C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9A675C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9A675C">
        <w:rPr>
          <w:rFonts w:eastAsia="Times New Roman" w:cs="Times New Roman"/>
          <w:color w:val="000000"/>
          <w:sz w:val="20"/>
          <w:szCs w:val="20"/>
          <w:lang w:eastAsia="ru-RU"/>
        </w:rPr>
        <w:tab/>
        <w:t>(ФИО)</w:t>
      </w:r>
    </w:p>
    <w:p w14:paraId="2E2A3BF6" w14:textId="77777777" w:rsidR="009A675C" w:rsidRPr="009A675C" w:rsidRDefault="009A675C" w:rsidP="009A675C">
      <w:pPr>
        <w:widowControl w:val="0"/>
        <w:tabs>
          <w:tab w:val="left" w:pos="5988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54B25C2" w14:textId="77777777" w:rsidR="009A675C" w:rsidRPr="009A675C" w:rsidRDefault="009A675C" w:rsidP="009A675C">
      <w:pPr>
        <w:widowControl w:val="0"/>
        <w:tabs>
          <w:tab w:val="left" w:pos="5988"/>
        </w:tabs>
        <w:jc w:val="both"/>
        <w:rPr>
          <w:rFonts w:eastAsia="Times New Roman" w:cs="Times New Roman"/>
          <w:szCs w:val="28"/>
          <w:lang w:eastAsia="ru-RU"/>
        </w:rPr>
      </w:pPr>
      <w:r w:rsidRPr="009A675C">
        <w:rPr>
          <w:rFonts w:eastAsia="Times New Roman" w:cs="Times New Roman"/>
          <w:color w:val="000000"/>
          <w:szCs w:val="28"/>
          <w:lang w:eastAsia="ru-RU"/>
        </w:rPr>
        <w:t>Представитель собственников</w:t>
      </w:r>
    </w:p>
    <w:p w14:paraId="4EF451B3" w14:textId="4ED767CB" w:rsidR="009A675C" w:rsidRPr="009A675C" w:rsidRDefault="009A675C" w:rsidP="009A675C">
      <w:pPr>
        <w:widowControl w:val="0"/>
        <w:jc w:val="both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9A675C">
        <w:rPr>
          <w:rFonts w:eastAsia="Times New Roman" w:cs="Times New Roman"/>
          <w:color w:val="000000"/>
          <w:szCs w:val="28"/>
          <w:lang w:eastAsia="ru-RU"/>
        </w:rPr>
        <w:t xml:space="preserve">помещений многоквартирного дома: </w:t>
      </w:r>
      <w:r w:rsidRPr="009A675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9A675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9A675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9A675C">
        <w:rPr>
          <w:rFonts w:eastAsia="Times New Roman" w:cs="Times New Roman"/>
          <w:color w:val="000000"/>
          <w:szCs w:val="28"/>
          <w:u w:val="single"/>
          <w:lang w:eastAsia="ru-RU"/>
        </w:rPr>
        <w:tab/>
        <w:t>/</w:t>
      </w:r>
      <w:r w:rsidRPr="009A675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9A675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9A675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</w:p>
    <w:p w14:paraId="260AC005" w14:textId="38B5A44C" w:rsidR="00E84A6F" w:rsidRDefault="009A675C" w:rsidP="009A675C">
      <w:pPr>
        <w:ind w:left="4254" w:firstLine="709"/>
      </w:pPr>
      <w:r w:rsidRPr="009A675C">
        <w:rPr>
          <w:rFonts w:eastAsia="Times New Roman" w:cs="Times New Roman"/>
          <w:color w:val="000000"/>
          <w:sz w:val="20"/>
          <w:szCs w:val="20"/>
          <w:lang w:eastAsia="ru-RU"/>
        </w:rPr>
        <w:t>(подпись)</w:t>
      </w:r>
      <w:r w:rsidRPr="009A675C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9A675C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9A675C">
        <w:rPr>
          <w:rFonts w:eastAsia="Times New Roman" w:cs="Times New Roman"/>
          <w:color w:val="000000"/>
          <w:sz w:val="20"/>
          <w:szCs w:val="20"/>
          <w:lang w:eastAsia="ru-RU"/>
        </w:rPr>
        <w:tab/>
        <w:t>(ФИО)</w:t>
      </w:r>
    </w:p>
    <w:sectPr w:rsidR="00E8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C3"/>
    <w:rsid w:val="00050A1C"/>
    <w:rsid w:val="006E120A"/>
    <w:rsid w:val="00757CC3"/>
    <w:rsid w:val="009A675C"/>
    <w:rsid w:val="00E8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816C"/>
  <w15:chartTrackingRefBased/>
  <w15:docId w15:val="{26768980-E6D0-4610-BC2E-5A9D035F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2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A1C"/>
    <w:pPr>
      <w:ind w:left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2018-01-23T04:32:00Z</dcterms:created>
  <dcterms:modified xsi:type="dcterms:W3CDTF">2018-02-05T06:09:00Z</dcterms:modified>
</cp:coreProperties>
</file>